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A264ED" w:rsidRDefault="00A264ED" w:rsidP="00A264ED">
      <w:pPr>
        <w:shd w:val="clear" w:color="auto" w:fill="FFFFFF"/>
        <w:spacing w:line="555" w:lineRule="atLeast"/>
        <w:jc w:val="center"/>
        <w:outlineLvl w:val="0"/>
        <w:rPr>
          <w:rFonts w:ascii="Calibri" w:hAnsi="Calibri" w:cs="Calibri"/>
          <w:b/>
          <w:kern w:val="36"/>
        </w:rPr>
      </w:pPr>
      <w:r w:rsidRPr="00A264ED">
        <w:rPr>
          <w:rFonts w:ascii="Calibri" w:hAnsi="Calibri" w:cs="Calibri"/>
          <w:b/>
          <w:kern w:val="36"/>
        </w:rPr>
        <w:t>Apel de Selectie Masura 6.2. (</w:t>
      </w:r>
      <w:r w:rsidR="00421FA4" w:rsidRPr="00A264ED">
        <w:rPr>
          <w:rFonts w:ascii="Calibri" w:hAnsi="Calibri" w:cs="Calibri"/>
          <w:b/>
          <w:kern w:val="36"/>
        </w:rPr>
        <w:t>6A</w:t>
      </w:r>
      <w:r w:rsidRPr="00A264ED">
        <w:rPr>
          <w:rFonts w:ascii="Calibri" w:hAnsi="Calibri" w:cs="Calibri"/>
          <w:b/>
          <w:kern w:val="36"/>
        </w:rPr>
        <w:t>)</w:t>
      </w:r>
    </w:p>
    <w:p w:rsidR="00855F16" w:rsidRPr="00A264ED" w:rsidRDefault="00855F16" w:rsidP="00A264ED">
      <w:pPr>
        <w:shd w:val="clear" w:color="auto" w:fill="FFFFFF"/>
        <w:spacing w:line="555" w:lineRule="atLeast"/>
        <w:outlineLvl w:val="0"/>
        <w:rPr>
          <w:rFonts w:ascii="Calibri" w:hAnsi="Calibri" w:cs="Calibri"/>
          <w:kern w:val="36"/>
        </w:rPr>
      </w:pPr>
    </w:p>
    <w:p w:rsidR="00855F16" w:rsidRPr="00A264ED" w:rsidRDefault="00E56E2C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  <w:b/>
          <w:bCs/>
          <w:u w:val="single"/>
        </w:rPr>
      </w:pPr>
      <w:r w:rsidRPr="00A264ED">
        <w:rPr>
          <w:rFonts w:ascii="Calibri" w:hAnsi="Calibri" w:cs="Calibri"/>
          <w:b/>
          <w:bCs/>
          <w:u w:val="single"/>
        </w:rPr>
        <w:t>APEL DE SELECTIE</w:t>
      </w:r>
    </w:p>
    <w:p w:rsidR="00BE380A" w:rsidRPr="00A264ED" w:rsidRDefault="00BE380A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APEL DE SEL</w:t>
      </w:r>
      <w:r w:rsidR="00421FA4" w:rsidRPr="00A264ED">
        <w:rPr>
          <w:rFonts w:ascii="Calibri" w:hAnsi="Calibri" w:cs="Calibri"/>
          <w:b/>
        </w:rPr>
        <w:t>ECT</w:t>
      </w:r>
      <w:r w:rsidR="00A264ED">
        <w:rPr>
          <w:rFonts w:ascii="Calibri" w:hAnsi="Calibri" w:cs="Calibri"/>
          <w:b/>
        </w:rPr>
        <w:t>IE NR. 01 AFERENT MASURII 6.2. (</w:t>
      </w:r>
      <w:r w:rsidR="00421FA4" w:rsidRPr="00A264ED">
        <w:rPr>
          <w:rFonts w:ascii="Calibri" w:hAnsi="Calibri" w:cs="Calibri"/>
          <w:b/>
        </w:rPr>
        <w:t>6A</w:t>
      </w:r>
      <w:r w:rsidR="00A264ED">
        <w:rPr>
          <w:rFonts w:ascii="Calibri" w:hAnsi="Calibri" w:cs="Calibri"/>
          <w:b/>
        </w:rPr>
        <w:t>)</w:t>
      </w:r>
    </w:p>
    <w:p w:rsidR="00421FA4" w:rsidRPr="00A264ED" w:rsidRDefault="00421FA4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INVESTITII IN ACTIVITATI DE MODERNIZARE A INTREPRINDERILOR SI TURISM</w:t>
      </w:r>
    </w:p>
    <w:p w:rsidR="00E56E2C" w:rsidRDefault="004B40C2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Grup</w:t>
      </w:r>
      <w:r w:rsidR="00E56E2C" w:rsidRPr="00A264ED">
        <w:rPr>
          <w:rFonts w:ascii="Calibri" w:hAnsi="Calibri" w:cs="Calibri"/>
          <w:b/>
          <w:bCs/>
          <w:u w:val="single"/>
        </w:rPr>
        <w:t xml:space="preserve"> de Actiune Locala Microregiunea Vailor Crisurilor Alb si Negru</w:t>
      </w:r>
      <w:r w:rsidR="00E56E2C" w:rsidRPr="00A264ED">
        <w:rPr>
          <w:rFonts w:ascii="Calibri" w:hAnsi="Calibri" w:cs="Calibri"/>
        </w:rPr>
        <w:t> </w:t>
      </w:r>
    </w:p>
    <w:p w:rsidR="00E83174" w:rsidRPr="00A264ED" w:rsidRDefault="00E83174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</w:p>
    <w:p w:rsidR="00BE380A" w:rsidRPr="00A264ED" w:rsidRDefault="00BE380A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>Data lansarii apelului de selectie</w:t>
      </w:r>
      <w:r w:rsidRPr="00A264ED">
        <w:rPr>
          <w:rFonts w:ascii="Calibri" w:hAnsi="Calibri" w:cs="Calibri"/>
        </w:rPr>
        <w:t>: 1</w:t>
      </w:r>
      <w:r w:rsidR="00FB32B7">
        <w:rPr>
          <w:rFonts w:ascii="Calibri" w:hAnsi="Calibri" w:cs="Calibri"/>
        </w:rPr>
        <w:t>7</w:t>
      </w:r>
      <w:r w:rsidR="00E83174">
        <w:rPr>
          <w:rFonts w:ascii="Calibri" w:hAnsi="Calibri" w:cs="Calibri"/>
        </w:rPr>
        <w:t xml:space="preserve"> A</w:t>
      </w:r>
      <w:r w:rsidRPr="00A264ED">
        <w:rPr>
          <w:rFonts w:ascii="Calibri" w:hAnsi="Calibri" w:cs="Calibri"/>
        </w:rPr>
        <w:t>ugust 2017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>Data limita de depunere a proiectelor:</w:t>
      </w:r>
      <w:r w:rsidRPr="00A264ED">
        <w:rPr>
          <w:rFonts w:ascii="Calibri" w:hAnsi="Calibri" w:cs="Calibri"/>
        </w:rPr>
        <w:t xml:space="preserve"> 1</w:t>
      </w:r>
      <w:r w:rsidR="00FB32B7">
        <w:rPr>
          <w:rFonts w:ascii="Calibri" w:hAnsi="Calibri" w:cs="Calibri"/>
        </w:rPr>
        <w:t>7</w:t>
      </w:r>
      <w:r w:rsidR="00E83174">
        <w:rPr>
          <w:rFonts w:ascii="Calibri" w:hAnsi="Calibri" w:cs="Calibri"/>
        </w:rPr>
        <w:t xml:space="preserve"> S</w:t>
      </w:r>
      <w:r w:rsidRPr="00A264ED">
        <w:rPr>
          <w:rFonts w:ascii="Calibri" w:hAnsi="Calibri" w:cs="Calibri"/>
        </w:rPr>
        <w:t>eptembrie 2017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Locul si intervalul orar in care se pot depune proiectele: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Locul de depunere al proiectelor: sediul </w:t>
      </w:r>
      <w:r w:rsidR="00E83174" w:rsidRPr="00E83174">
        <w:rPr>
          <w:rFonts w:ascii="Calibri" w:hAnsi="Calibri" w:cs="Calibri"/>
        </w:rPr>
        <w:t>Grup</w:t>
      </w:r>
      <w:r w:rsidR="00E83174">
        <w:rPr>
          <w:rFonts w:ascii="Calibri" w:hAnsi="Calibri" w:cs="Calibri"/>
        </w:rPr>
        <w:t>ului</w:t>
      </w:r>
      <w:r w:rsidR="00E83174" w:rsidRPr="00E83174">
        <w:rPr>
          <w:rFonts w:ascii="Calibri" w:hAnsi="Calibri" w:cs="Calibri"/>
        </w:rPr>
        <w:t xml:space="preserve"> de Actiune Locala Microregiunea Vailor Crisurilor Alb si Negru</w:t>
      </w:r>
      <w:r w:rsidRPr="00A264ED">
        <w:rPr>
          <w:rFonts w:ascii="Calibri" w:hAnsi="Calibri" w:cs="Calibri"/>
        </w:rPr>
        <w:t>, Socodor, nr. 337,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- Int</w:t>
      </w:r>
      <w:r w:rsidR="00E83174">
        <w:rPr>
          <w:rFonts w:ascii="Calibri" w:hAnsi="Calibri" w:cs="Calibri"/>
        </w:rPr>
        <w:t>ervalul orar: 9,00 – 12,00, de L</w:t>
      </w:r>
      <w:r w:rsidRPr="00A264ED">
        <w:rPr>
          <w:rFonts w:ascii="Calibri" w:hAnsi="Calibri" w:cs="Calibri"/>
        </w:rPr>
        <w:t xml:space="preserve">uni pana </w:t>
      </w:r>
      <w:r w:rsidR="00E83174">
        <w:rPr>
          <w:rFonts w:ascii="Calibri" w:hAnsi="Calibri" w:cs="Calibri"/>
        </w:rPr>
        <w:t>V</w:t>
      </w:r>
      <w:r w:rsidR="003C3155" w:rsidRPr="00A264ED">
        <w:rPr>
          <w:rFonts w:ascii="Calibri" w:hAnsi="Calibri" w:cs="Calibri"/>
        </w:rPr>
        <w:t>ineri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Fondul disponibil alocat:</w:t>
      </w:r>
      <w:r w:rsidRPr="00A264ED">
        <w:rPr>
          <w:rFonts w:ascii="Calibri" w:hAnsi="Calibri" w:cs="Calibri"/>
        </w:rPr>
        <w:t xml:space="preserve"> </w:t>
      </w:r>
      <w:r w:rsidR="00421FA4" w:rsidRPr="00A264ED">
        <w:rPr>
          <w:rFonts w:ascii="Calibri" w:hAnsi="Calibri" w:cs="Calibri"/>
          <w:b/>
        </w:rPr>
        <w:t>252.708</w:t>
      </w:r>
      <w:r w:rsidRPr="00A264ED">
        <w:rPr>
          <w:rFonts w:ascii="Calibri" w:hAnsi="Calibri" w:cs="Calibri"/>
          <w:b/>
        </w:rPr>
        <w:t xml:space="preserve"> Euro</w:t>
      </w:r>
    </w:p>
    <w:p w:rsidR="00244CFC" w:rsidRPr="0005670D" w:rsidRDefault="000F2809" w:rsidP="005D4E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05670D">
        <w:rPr>
          <w:rFonts w:asciiTheme="minorHAnsi" w:hAnsiTheme="minorHAnsi" w:cstheme="minorHAnsi"/>
        </w:rPr>
        <w:t>Suma maxima nerambursabila care poate fi acorata pentru finantarea unui proiect</w:t>
      </w:r>
      <w:r w:rsidR="0005670D" w:rsidRPr="0005670D">
        <w:rPr>
          <w:rFonts w:asciiTheme="minorHAnsi" w:hAnsiTheme="minorHAnsi" w:cstheme="minorHAnsi"/>
        </w:rPr>
        <w:t xml:space="preserve"> este </w:t>
      </w:r>
      <w:r w:rsidR="00E83174" w:rsidRPr="0005670D">
        <w:rPr>
          <w:rFonts w:asciiTheme="minorHAnsi" w:hAnsiTheme="minorHAnsi" w:cstheme="minorHAnsi"/>
        </w:rPr>
        <w:t xml:space="preserve"> </w:t>
      </w:r>
      <w:r w:rsidR="007A263F" w:rsidRPr="0005670D">
        <w:rPr>
          <w:rFonts w:asciiTheme="minorHAnsi" w:hAnsiTheme="minorHAnsi" w:cstheme="minorHAnsi"/>
        </w:rPr>
        <w:t>100.000</w:t>
      </w:r>
      <w:r w:rsidR="00E83174" w:rsidRPr="0005670D">
        <w:rPr>
          <w:rFonts w:asciiTheme="minorHAnsi" w:hAnsiTheme="minorHAnsi" w:cstheme="minorHAnsi"/>
        </w:rPr>
        <w:t xml:space="preserve"> Euro</w:t>
      </w:r>
      <w:r w:rsidR="004E43D6" w:rsidRPr="0005670D">
        <w:rPr>
          <w:rFonts w:asciiTheme="minorHAnsi" w:hAnsiTheme="minorHAnsi" w:cstheme="minorHAnsi"/>
        </w:rPr>
        <w:t xml:space="preserve"> (Atentie! Se va respecta regula ajutorului de minimis -</w:t>
      </w:r>
      <w:r w:rsidR="007A263F" w:rsidRPr="0005670D">
        <w:rPr>
          <w:rFonts w:asciiTheme="minorHAnsi" w:hAnsiTheme="minorHAnsi" w:cstheme="minorHAnsi"/>
        </w:rPr>
        <w:t xml:space="preserve">  </w:t>
      </w:r>
      <w:r w:rsidR="00244CFC" w:rsidRPr="0005670D">
        <w:rPr>
          <w:rFonts w:asciiTheme="minorHAnsi" w:hAnsiTheme="minorHAnsi" w:cstheme="minorHAnsi"/>
        </w:rPr>
        <w:t>respectiv încadrarea în plafonul maxim 200.000 Euro pe care o întreprindere unică ii poate primi pe o perioadă de 3 ani consecutivi. )</w:t>
      </w:r>
    </w:p>
    <w:p w:rsidR="00421FA4" w:rsidRPr="00244CFC" w:rsidRDefault="00421FA4" w:rsidP="005D4E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r w:rsidRPr="00244CFC">
        <w:rPr>
          <w:rFonts w:ascii="Calibri" w:hAnsi="Calibri" w:cs="Calibri"/>
        </w:rPr>
        <w:t xml:space="preserve">Intensitatea sprijinului public nerambursabil este de 70%. </w:t>
      </w:r>
    </w:p>
    <w:p w:rsidR="00421FA4" w:rsidRPr="00A264ED" w:rsidRDefault="00421FA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           - se acordă cu respectarea prevederilor Regulamentului (CE) nr. 1.407/2013;  </w:t>
      </w:r>
    </w:p>
    <w:p w:rsidR="00421FA4" w:rsidRPr="00A264ED" w:rsidRDefault="00421FA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           - se acordă în baza Ordinului MADR nr. 1731/2015;  </w:t>
      </w:r>
    </w:p>
    <w:p w:rsidR="00421FA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          </w:t>
      </w:r>
      <w:r w:rsidR="00421FA4" w:rsidRPr="00A264ED">
        <w:rPr>
          <w:rFonts w:ascii="Calibri" w:hAnsi="Calibri" w:cs="Calibri"/>
        </w:rPr>
        <w:t xml:space="preserve"> - nu va depăşi 200.000 euro/beneficiar pe durata a trei exerciții financiare consecutive, cu excepția întreprinderilor unice care efectuează transport de mărfuri în contul terților sau contra cost, pentru care sprijinul nu depășește suma de 100.000 euro pe durata a trei exerciții financiare consecutive.  </w:t>
      </w:r>
    </w:p>
    <w:p w:rsidR="00027F93" w:rsidRPr="00A264ED" w:rsidRDefault="00027F93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>Modelul Cereriii de finantare</w:t>
      </w:r>
      <w:r w:rsidRPr="00A264ED">
        <w:rPr>
          <w:rFonts w:ascii="Calibri" w:hAnsi="Calibri" w:cs="Calibri"/>
        </w:rPr>
        <w:t xml:space="preserve"> pe care trebuie s ail foloseasca solicitantii, in format editabil, poate fi descarcat de pe site-ul </w:t>
      </w:r>
      <w:hyperlink r:id="rId8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</w:p>
    <w:p w:rsidR="00027F93" w:rsidRPr="00A264ED" w:rsidRDefault="00027F93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>Documentele justificative</w:t>
      </w:r>
      <w:r w:rsidRPr="00A264ED">
        <w:rPr>
          <w:rFonts w:ascii="Calibri" w:hAnsi="Calibri" w:cs="Calibri"/>
        </w:rPr>
        <w:t xml:space="preserve"> pe care trebuie  s</w:t>
      </w:r>
      <w:r w:rsidR="00492153" w:rsidRPr="00A264ED">
        <w:rPr>
          <w:rFonts w:ascii="Calibri" w:hAnsi="Calibri" w:cs="Calibri"/>
        </w:rPr>
        <w:t>a</w:t>
      </w:r>
      <w:r w:rsidRPr="00A264ED">
        <w:rPr>
          <w:rFonts w:ascii="Calibri" w:hAnsi="Calibri" w:cs="Calibri"/>
        </w:rPr>
        <w:t xml:space="preserve"> le depuna solicitantu</w:t>
      </w:r>
      <w:r w:rsidR="00492153" w:rsidRPr="00A264ED">
        <w:rPr>
          <w:rFonts w:ascii="Calibri" w:hAnsi="Calibri" w:cs="Calibri"/>
        </w:rPr>
        <w:t xml:space="preserve">l odata cu depunerea proiectului,  în conformitate cu cerințele fișei măsurii din </w:t>
      </w:r>
      <w:r w:rsidR="007F2932" w:rsidRPr="00A264ED">
        <w:rPr>
          <w:rFonts w:ascii="Calibri" w:hAnsi="Calibri" w:cs="Calibri"/>
        </w:rPr>
        <w:t xml:space="preserve">SDL </w:t>
      </w:r>
      <w:r w:rsidR="00492153" w:rsidRPr="00A264ED">
        <w:rPr>
          <w:rFonts w:ascii="Calibri" w:hAnsi="Calibri" w:cs="Calibri"/>
        </w:rPr>
        <w:t>și cu Ghidul solicitantului în vigoare la momentul lansării apelului de selecție a măsurii respective, sunt prev</w:t>
      </w:r>
      <w:r w:rsidR="00E83174">
        <w:rPr>
          <w:rFonts w:ascii="Calibri" w:hAnsi="Calibri" w:cs="Calibri"/>
        </w:rPr>
        <w:t xml:space="preserve">azute  in Ghidul Solicitantului si </w:t>
      </w:r>
      <w:r w:rsidR="00B25BED">
        <w:rPr>
          <w:rFonts w:ascii="Calibri" w:hAnsi="Calibri" w:cs="Calibri"/>
        </w:rPr>
        <w:t>pot</w:t>
      </w:r>
      <w:r w:rsidR="00E83174" w:rsidRPr="00A264ED">
        <w:rPr>
          <w:rFonts w:ascii="Calibri" w:hAnsi="Calibri" w:cs="Calibri"/>
        </w:rPr>
        <w:t xml:space="preserve"> fi descarcat</w:t>
      </w:r>
      <w:r w:rsidR="00B25BED">
        <w:rPr>
          <w:rFonts w:ascii="Calibri" w:hAnsi="Calibri" w:cs="Calibri"/>
        </w:rPr>
        <w:t>e</w:t>
      </w:r>
      <w:r w:rsidR="00E83174" w:rsidRPr="00A264ED">
        <w:rPr>
          <w:rFonts w:ascii="Calibri" w:hAnsi="Calibri" w:cs="Calibri"/>
        </w:rPr>
        <w:t xml:space="preserve"> de pe site-ul </w:t>
      </w:r>
      <w:hyperlink r:id="rId9" w:history="1">
        <w:r w:rsidR="00E83174" w:rsidRPr="00A264ED">
          <w:rPr>
            <w:rStyle w:val="Hyperlink"/>
            <w:rFonts w:ascii="Calibri" w:hAnsi="Calibri" w:cs="Calibri"/>
          </w:rPr>
          <w:t>www.gal-mvc.ro</w:t>
        </w:r>
      </w:hyperlink>
      <w:r w:rsidR="00E83174">
        <w:rPr>
          <w:rFonts w:ascii="Calibri" w:hAnsi="Calibri" w:cs="Calibri"/>
        </w:rPr>
        <w:t xml:space="preserve"> .</w:t>
      </w:r>
    </w:p>
    <w:p w:rsidR="00620978" w:rsidRPr="00A264ED" w:rsidRDefault="00620978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Cerintele de conformitate si eligibilitate pe care trebuie sa le indeplineasca solicitantul, inclusiv metodologia de verificare a acestora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  <w:t xml:space="preserve">Solicitantul trebuie să se încadreze în categoria beneficiarilor eligibili; 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Atentie! In cazul investitiilor in turism sunt eligibile doar Micro-întreprinderile și întreprinderile mici noi, înființate în anul depunerii aplicației de finanțare sau cu o vechime de maxim 3 ani fiscali, care nu au desfășurat activități până în momentul depunerii acesteia, adica start-up;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  <w:t xml:space="preserve">Investiţia trebuie să se încadreze în cel puţin unul din tipurile de sprijin prevazute prin sub-măsură;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  <w:t xml:space="preserve">Localizarea proiectului pentru care se solicită finanțare trebuie să fie în teritoriul </w:t>
      </w:r>
      <w:r w:rsidR="000549E2" w:rsidRPr="000549E2">
        <w:rPr>
          <w:rFonts w:ascii="Calibri" w:hAnsi="Calibri" w:cs="Calibri"/>
        </w:rPr>
        <w:t>Grup</w:t>
      </w:r>
      <w:r w:rsidR="000549E2">
        <w:rPr>
          <w:rFonts w:ascii="Calibri" w:hAnsi="Calibri" w:cs="Calibri"/>
        </w:rPr>
        <w:t>ului</w:t>
      </w:r>
      <w:r w:rsidR="000549E2" w:rsidRPr="000549E2">
        <w:rPr>
          <w:rFonts w:ascii="Calibri" w:hAnsi="Calibri" w:cs="Calibri"/>
        </w:rPr>
        <w:t xml:space="preserve"> de Actiune Locala Microregiunea Vailor Crisurilor Alb si Negru</w:t>
      </w:r>
      <w:r w:rsidR="000549E2">
        <w:rPr>
          <w:rFonts w:ascii="Calibri" w:hAnsi="Calibri" w:cs="Calibri"/>
        </w:rPr>
        <w:t xml:space="preserve"> </w:t>
      </w:r>
      <w:r w:rsidRPr="00A264ED">
        <w:rPr>
          <w:rFonts w:ascii="Calibri" w:hAnsi="Calibri" w:cs="Calibri"/>
        </w:rPr>
        <w:t xml:space="preserve">;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  <w:t xml:space="preserve">Solicitantul trebuie să demonstreze capacitatea de a asigura co-finanţarea investiţiei;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  <w:t xml:space="preserve">Viabilitatea economică a investiţiei trebuie să fie demonstrată pe baza prezentării unei documentaţii tehnico-economice;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  <w:t xml:space="preserve">Întreprinderea nu trebuie să fie în dificultate în conformitate cu Liniile directoare privind ajutorul de stat pentru salvarea şi restructurarea întreprinderilor în dificultate; </w:t>
      </w:r>
    </w:p>
    <w:p w:rsidR="003C3155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lastRenderedPageBreak/>
        <w:t>-</w:t>
      </w:r>
      <w:r w:rsidRPr="00A264ED">
        <w:rPr>
          <w:rFonts w:ascii="Calibri" w:hAnsi="Calibri" w:cs="Calibri"/>
        </w:rPr>
        <w:tab/>
        <w:t>Investiţia va fi precedată de o evaluare a impactului preconizat asupra mediului şi dacă aceasta poate  avea efecte negative asupra mediului, în conformitate cu legislaţia în vigoare menţionată în capitolul 8.1 PNDR.</w:t>
      </w:r>
    </w:p>
    <w:p w:rsidR="007F2932" w:rsidRPr="00A264ED" w:rsidRDefault="007F2932" w:rsidP="00A264ED">
      <w:pPr>
        <w:shd w:val="clear" w:color="auto" w:fill="FFFFFF"/>
        <w:spacing w:line="270" w:lineRule="atLeast"/>
        <w:rPr>
          <w:rFonts w:ascii="Calibri" w:hAnsi="Calibri" w:cs="Calibri"/>
          <w:color w:val="000000" w:themeColor="text1"/>
        </w:rPr>
      </w:pPr>
      <w:r w:rsidRPr="00A264ED">
        <w:rPr>
          <w:rFonts w:ascii="Calibri" w:hAnsi="Calibri" w:cs="Calibri"/>
        </w:rPr>
        <w:t xml:space="preserve">Metodologia de verificare este disponibila pe site-ul </w:t>
      </w:r>
      <w:hyperlink r:id="rId10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  <w:r w:rsidRPr="00A264ED">
        <w:rPr>
          <w:rStyle w:val="Hyperlink"/>
          <w:rFonts w:ascii="Calibri" w:hAnsi="Calibri" w:cs="Calibri"/>
        </w:rPr>
        <w:t xml:space="preserve"> </w:t>
      </w:r>
      <w:r w:rsidRPr="00A264ED">
        <w:rPr>
          <w:rStyle w:val="Hyperlink"/>
          <w:rFonts w:ascii="Calibri" w:hAnsi="Calibri" w:cs="Calibri"/>
          <w:color w:val="000000" w:themeColor="text1"/>
        </w:rPr>
        <w:t xml:space="preserve">in cadrul Manualului de procedura al </w:t>
      </w:r>
      <w:r w:rsidR="000549E2" w:rsidRPr="000549E2">
        <w:rPr>
          <w:rStyle w:val="Hyperlink"/>
          <w:rFonts w:ascii="Calibri" w:hAnsi="Calibri" w:cs="Calibri"/>
          <w:color w:val="000000" w:themeColor="text1"/>
        </w:rPr>
        <w:t>Grup</w:t>
      </w:r>
      <w:r w:rsidR="000549E2">
        <w:rPr>
          <w:rStyle w:val="Hyperlink"/>
          <w:rFonts w:ascii="Calibri" w:hAnsi="Calibri" w:cs="Calibri"/>
          <w:color w:val="000000" w:themeColor="text1"/>
        </w:rPr>
        <w:t>ului</w:t>
      </w:r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de Actiune Locala Microregiunea Vailor Crisurilor Alb si Negru</w:t>
      </w:r>
    </w:p>
    <w:p w:rsidR="00620978" w:rsidRPr="00A264ED" w:rsidRDefault="00620978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Procedura de selectie</w:t>
      </w:r>
      <w:r w:rsidR="00FF4F42" w:rsidRPr="00A264ED">
        <w:rPr>
          <w:rFonts w:ascii="Calibri" w:hAnsi="Calibri" w:cs="Calibri"/>
          <w:b/>
        </w:rPr>
        <w:t xml:space="preserve"> aplicata de Comitetul de Selectie al </w:t>
      </w:r>
      <w:r w:rsidR="000549E2" w:rsidRPr="000549E2">
        <w:rPr>
          <w:rFonts w:ascii="Calibri" w:hAnsi="Calibri" w:cs="Calibri"/>
          <w:b/>
        </w:rPr>
        <w:t>Grup</w:t>
      </w:r>
      <w:r w:rsidR="000549E2">
        <w:rPr>
          <w:rFonts w:ascii="Calibri" w:hAnsi="Calibri" w:cs="Calibri"/>
          <w:b/>
        </w:rPr>
        <w:t>ului</w:t>
      </w:r>
      <w:r w:rsidR="000549E2" w:rsidRPr="000549E2">
        <w:rPr>
          <w:rFonts w:ascii="Calibri" w:hAnsi="Calibri" w:cs="Calibri"/>
          <w:b/>
        </w:rPr>
        <w:t xml:space="preserve"> de Actiune Locala Microregiunea Vailor Crisurilor Alb si Negru</w:t>
      </w:r>
    </w:p>
    <w:p w:rsidR="00EA6404" w:rsidRPr="00A264ED" w:rsidRDefault="00EA6404" w:rsidP="00A264ED">
      <w:pPr>
        <w:shd w:val="clear" w:color="auto" w:fill="FFFFFF"/>
        <w:spacing w:line="270" w:lineRule="atLeast"/>
        <w:ind w:firstLine="720"/>
        <w:rPr>
          <w:rFonts w:ascii="Calibri" w:hAnsi="Calibri" w:cs="Calibri"/>
        </w:rPr>
      </w:pPr>
      <w:r w:rsidRPr="00A264ED">
        <w:rPr>
          <w:rFonts w:ascii="Calibri" w:hAnsi="Calibri" w:cs="Calibri"/>
        </w:rPr>
        <w:t>Selecția proiectelor se face aplicând regula de „dublu cvorum”, respectiv pentru validarea voturilor, este necesar ca în momentul selecției să fie prezenți cel puțin 50% din membrii Comitetului de Selecție, din care peste 50% să fie din mediul privat și societatea civilă, organizațiile din mediul urban reprezentând mai puțin de 25%. Pentru transparența procesului de selecție a proiectelor, la aceste selecții va lua parte și un reprezentant al Ministerului Agriculturii și Dezvoltării Rurale din cadrul Compartimentului de Dezvoltare Rurală Județeană.</w:t>
      </w:r>
    </w:p>
    <w:p w:rsidR="00FF4F42" w:rsidRPr="00A264ED" w:rsidRDefault="00FF4F42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 xml:space="preserve">Criteriile de selectie cu punctajele aferente, punctajul minim pentru selectarea unui proiect si criteriile de departajare ale proiectelor cu acelasi punctaj, inclusiv metodologia de verificare a acestora. </w:t>
      </w:r>
    </w:p>
    <w:p w:rsidR="00B55B94" w:rsidRPr="00A264ED" w:rsidRDefault="00B55B94" w:rsidP="00A264ED">
      <w:pPr>
        <w:ind w:firstLine="720"/>
        <w:rPr>
          <w:rFonts w:ascii="Calibri" w:hAnsi="Calibri" w:cs="Calibri"/>
        </w:rPr>
      </w:pPr>
      <w:r w:rsidRPr="00A264ED">
        <w:rPr>
          <w:rFonts w:ascii="Calibri" w:hAnsi="Calibri" w:cs="Calibri"/>
        </w:rPr>
        <w:t>Vor fi selectate proiectele de investiții in: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  <w:t>Demararea activităților turistice;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  <w:t>Modernizarea activităților economice nonagricole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  <w:t>Modernizarea activităților medicale veterinare și/sau umane;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  <w:t>Diversificarea activităților economice nonagricole.</w:t>
      </w:r>
    </w:p>
    <w:p w:rsidR="00B55B94" w:rsidRPr="00A264ED" w:rsidRDefault="00B55B94" w:rsidP="00A264ED">
      <w:pPr>
        <w:rPr>
          <w:rFonts w:ascii="Calibri" w:hAnsi="Calibri" w:cs="Calibri"/>
        </w:rPr>
      </w:pPr>
    </w:p>
    <w:tbl>
      <w:tblPr>
        <w:tblW w:w="92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7195"/>
        <w:gridCol w:w="1529"/>
      </w:tblGrid>
      <w:tr w:rsidR="00B55B94" w:rsidRPr="00A264ED" w:rsidTr="00A264ED">
        <w:trPr>
          <w:trHeight w:val="59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Nr. crt.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Principii si Criterii de selecție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4"/>
              <w:jc w:val="center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 xml:space="preserve">Punctaj  </w:t>
            </w:r>
          </w:p>
        </w:tc>
      </w:tr>
      <w:tr w:rsidR="00B55B94" w:rsidRPr="00A264ED" w:rsidTr="00A264ED">
        <w:trPr>
          <w:trHeight w:val="222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 xml:space="preserve">1. 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Demararea activităților turistice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4"/>
              <w:jc w:val="center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Maxim 35</w:t>
            </w:r>
          </w:p>
        </w:tc>
      </w:tr>
      <w:tr w:rsidR="00B55B94" w:rsidRPr="00A264ED" w:rsidTr="00A264ED">
        <w:trPr>
          <w:trHeight w:val="567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 w:right="43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 xml:space="preserve">a) spatii de cazare – altele decat pensiuni si agropensiuni cu amenajari si dotari agrement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35</w:t>
            </w:r>
          </w:p>
        </w:tc>
      </w:tr>
      <w:tr w:rsidR="00B55B94" w:rsidRPr="00A264ED" w:rsidTr="00A264ED">
        <w:trPr>
          <w:trHeight w:val="293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 w:right="43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 xml:space="preserve">b) Amenajari si dotari agrement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20</w:t>
            </w:r>
          </w:p>
        </w:tc>
      </w:tr>
      <w:tr w:rsidR="00B55B94" w:rsidRPr="00A264ED" w:rsidTr="00A264ED">
        <w:trPr>
          <w:trHeight w:val="34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43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c) Pensiuni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15</w:t>
            </w:r>
          </w:p>
        </w:tc>
      </w:tr>
      <w:tr w:rsidR="00B55B94" w:rsidRPr="00A264ED" w:rsidTr="00A264ED">
        <w:trPr>
          <w:trHeight w:val="277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2.</w:t>
            </w:r>
            <w:r w:rsidRPr="00A264E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lang w:val="ro-RO" w:eastAsia="ro-RO"/>
              </w:rPr>
              <w:t xml:space="preserve">Modernizarea activităților economice nonagricole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4"/>
              <w:jc w:val="center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Maxim 30</w:t>
            </w:r>
          </w:p>
        </w:tc>
      </w:tr>
      <w:tr w:rsidR="00B55B94" w:rsidRPr="00A264ED" w:rsidTr="00A264ED">
        <w:trPr>
          <w:trHeight w:val="253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 w:right="51"/>
              <w:jc w:val="both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lang w:val="ro-RO" w:eastAsia="ro-RO"/>
              </w:rPr>
              <w:t>a) productie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30</w:t>
            </w:r>
          </w:p>
        </w:tc>
      </w:tr>
      <w:tr w:rsidR="00B55B94" w:rsidRPr="00A264ED" w:rsidTr="00A264ED">
        <w:trPr>
          <w:trHeight w:val="17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lang w:val="ro-RO" w:eastAsia="ro-RO"/>
              </w:rPr>
              <w:t xml:space="preserve">b) servicii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15</w:t>
            </w:r>
          </w:p>
        </w:tc>
      </w:tr>
      <w:tr w:rsidR="00B55B94" w:rsidRPr="00A264ED" w:rsidTr="00A264ED">
        <w:trPr>
          <w:trHeight w:val="155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3.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lang w:val="ro-RO" w:eastAsia="ro-RO"/>
              </w:rPr>
              <w:t>Modernizarea activitatilor medicale veterinare si/sau umane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Maxim 20</w:t>
            </w:r>
          </w:p>
        </w:tc>
      </w:tr>
      <w:tr w:rsidR="00B55B94" w:rsidRPr="00A264ED" w:rsidTr="00A264ED">
        <w:trPr>
          <w:trHeight w:val="155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 w:right="51"/>
              <w:jc w:val="both"/>
              <w:textAlignment w:val="baseline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a) veterinare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20</w:t>
            </w:r>
          </w:p>
        </w:tc>
      </w:tr>
      <w:tr w:rsidR="00B55B94" w:rsidRPr="00A264ED" w:rsidTr="00A264ED">
        <w:trPr>
          <w:trHeight w:val="155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 w:right="51"/>
              <w:jc w:val="both"/>
              <w:textAlignment w:val="baseline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b) umane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15</w:t>
            </w:r>
          </w:p>
        </w:tc>
      </w:tr>
      <w:tr w:rsidR="00B55B94" w:rsidRPr="00A264ED" w:rsidTr="00A264ED">
        <w:trPr>
          <w:trHeight w:val="221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4.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Diversificarea activitatilor economice nonagricole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54"/>
              <w:jc w:val="center"/>
              <w:textAlignment w:val="baseline"/>
              <w:rPr>
                <w:rFonts w:ascii="Calibri" w:hAnsi="Calibri" w:cs="Calibri"/>
                <w:b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b/>
                <w:color w:val="000000"/>
                <w:lang w:val="en-GB" w:eastAsia="en-GB"/>
              </w:rPr>
              <w:t>Maxim 15</w:t>
            </w:r>
          </w:p>
        </w:tc>
      </w:tr>
      <w:tr w:rsidR="00B55B94" w:rsidRPr="00A264ED" w:rsidTr="00A264ED">
        <w:trPr>
          <w:trHeight w:val="24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 w:right="51"/>
              <w:jc w:val="both"/>
              <w:textAlignment w:val="baseline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a) productie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1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15</w:t>
            </w:r>
          </w:p>
        </w:tc>
      </w:tr>
      <w:tr w:rsidR="00B55B94" w:rsidRPr="00A264ED" w:rsidTr="00A264ED">
        <w:trPr>
          <w:trHeight w:val="24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B55B94" w:rsidRPr="00A264ED" w:rsidRDefault="00B55B94" w:rsidP="00A264ED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000000"/>
                <w:shd w:val="clear" w:color="auto" w:fill="FFFF00"/>
                <w:lang w:val="en-GB" w:eastAsia="en-GB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left="1" w:right="51"/>
              <w:jc w:val="both"/>
              <w:textAlignment w:val="baseline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b) servicii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B55B94" w:rsidRPr="00A264ED" w:rsidRDefault="00B55B94" w:rsidP="00A264ED">
            <w:pPr>
              <w:suppressAutoHyphens/>
              <w:autoSpaceDN w:val="0"/>
              <w:ind w:right="1"/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264ED">
              <w:rPr>
                <w:rFonts w:ascii="Calibri" w:hAnsi="Calibri" w:cs="Calibri"/>
                <w:color w:val="000000"/>
                <w:lang w:val="en-GB" w:eastAsia="en-GB"/>
              </w:rPr>
              <w:t>10</w:t>
            </w:r>
          </w:p>
        </w:tc>
      </w:tr>
    </w:tbl>
    <w:p w:rsidR="00B55B94" w:rsidRPr="00A264ED" w:rsidRDefault="00B55B94" w:rsidP="00A264ED">
      <w:pPr>
        <w:suppressAutoHyphens/>
        <w:autoSpaceDN w:val="0"/>
        <w:ind w:left="-900" w:right="716"/>
        <w:textAlignment w:val="baseline"/>
        <w:rPr>
          <w:rFonts w:ascii="Calibri" w:hAnsi="Calibri" w:cs="Calibri"/>
          <w:color w:val="000000"/>
          <w:shd w:val="clear" w:color="auto" w:fill="FFFF00"/>
          <w:lang w:val="en-GB" w:eastAsia="en-GB"/>
        </w:rPr>
      </w:pPr>
    </w:p>
    <w:p w:rsidR="007F2932" w:rsidRPr="00A264ED" w:rsidRDefault="007F2932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>Punctajul minim  pentru selectarea unui proiect</w:t>
      </w:r>
      <w:r w:rsidRPr="00A264ED">
        <w:rPr>
          <w:rFonts w:ascii="Calibri" w:hAnsi="Calibri" w:cs="Calibri"/>
        </w:rPr>
        <w:t>: min 10 puncte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Criteriile de departajare: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1. Demararea activităților turistice;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lastRenderedPageBreak/>
        <w:t>- Pentru proiecte cu punctaje egale pe criteriul de selectie proiectele prevazute cu amenajari de agrement vor avea prioritate fata de cele prevazute cu dotari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- Criteriul 2 de departajare va viza capacitatea de cazare (numar de locuri de cazare create)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2. Modernizarea activităților economice nonagricole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pentru proiecte cu punctaj egal pe acest principiu de selectie prima departajare se va face dupa 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numarul locurilor de munca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- departajarea in cazul proiectelor cu punctaj egal si in cazul primului criteriu de departajare se va face dupa media Cifrei de Afaceri pe ultimii 3 ani fiscali.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3. Modernizarea activităților medicale veterinare și/sau umane;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- pentru proiecte cu punctaj egal pe acest principiu de selectie departajarea se va face dupa numarul de UAT deservite prin activitatile medicale umane/veterinare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- departajarea in cazul proiectelor cu punctaj egal si in cazul primului criteriu de departajare se va face dupa varsta reprezentantului legal de proiect.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4. Diversificarea activităților economice nonagricole.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pentru proiecte cu punctaj egal pe acest principiu de selectie prima departajare se va face dupa 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numarul locurilor de munca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- departajarea in cazul proiectelor cu punctaj egal si in cazul primului criteriu de departajare se va face dupa varsta reprezentantului legal de proiect.</w:t>
      </w:r>
    </w:p>
    <w:p w:rsidR="007F2932" w:rsidRPr="00A264ED" w:rsidRDefault="007F2932" w:rsidP="00A264ED">
      <w:pPr>
        <w:shd w:val="clear" w:color="auto" w:fill="FFFFFF"/>
        <w:spacing w:line="270" w:lineRule="atLeast"/>
        <w:rPr>
          <w:rFonts w:ascii="Calibri" w:hAnsi="Calibri" w:cs="Calibri"/>
          <w:color w:val="000000" w:themeColor="text1"/>
        </w:rPr>
      </w:pPr>
      <w:r w:rsidRPr="00A264ED">
        <w:rPr>
          <w:rFonts w:ascii="Calibri" w:hAnsi="Calibri" w:cs="Calibri"/>
        </w:rPr>
        <w:t xml:space="preserve">Metodologia de verificare este disponibila pe site-ul </w:t>
      </w:r>
      <w:hyperlink r:id="rId11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  <w:r w:rsidRPr="00A264ED">
        <w:rPr>
          <w:rStyle w:val="Hyperlink"/>
          <w:rFonts w:ascii="Calibri" w:hAnsi="Calibri" w:cs="Calibri"/>
        </w:rPr>
        <w:t xml:space="preserve"> </w:t>
      </w:r>
      <w:r w:rsidRPr="00A264ED">
        <w:rPr>
          <w:rStyle w:val="Hyperlink"/>
          <w:rFonts w:ascii="Calibri" w:hAnsi="Calibri" w:cs="Calibri"/>
          <w:color w:val="000000" w:themeColor="text1"/>
        </w:rPr>
        <w:t xml:space="preserve">in cadrul Manualului de procedura al </w:t>
      </w:r>
      <w:r w:rsidR="000549E2" w:rsidRPr="000549E2">
        <w:rPr>
          <w:rStyle w:val="Hyperlink"/>
          <w:rFonts w:ascii="Calibri" w:hAnsi="Calibri" w:cs="Calibri"/>
          <w:color w:val="000000" w:themeColor="text1"/>
        </w:rPr>
        <w:t>Grup</w:t>
      </w:r>
      <w:r w:rsidR="000549E2">
        <w:rPr>
          <w:rStyle w:val="Hyperlink"/>
          <w:rFonts w:ascii="Calibri" w:hAnsi="Calibri" w:cs="Calibri"/>
          <w:color w:val="000000" w:themeColor="text1"/>
        </w:rPr>
        <w:t>ului</w:t>
      </w:r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de Actiune Locala Microregiunea Vailor Crisurilor Alb si Negru</w:t>
      </w:r>
    </w:p>
    <w:p w:rsidR="00FF4F42" w:rsidRPr="00A264ED" w:rsidRDefault="00FF4F42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 xml:space="preserve">Data si modul de anuntare a rezultatelor procesului de selectie </w:t>
      </w:r>
    </w:p>
    <w:p w:rsidR="00EA6404" w:rsidRPr="00A264ED" w:rsidRDefault="00EA640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Rezultat</w:t>
      </w:r>
      <w:r w:rsidR="007F2932" w:rsidRPr="00A264ED">
        <w:rPr>
          <w:rFonts w:ascii="Calibri" w:hAnsi="Calibri" w:cs="Calibri"/>
        </w:rPr>
        <w:t>e</w:t>
      </w:r>
      <w:r w:rsidRPr="00A264ED">
        <w:rPr>
          <w:rFonts w:ascii="Calibri" w:hAnsi="Calibri" w:cs="Calibri"/>
        </w:rPr>
        <w:t xml:space="preserve">le procesului de selectie vor fi facute publice in termen de maxim 26 de zile de la inchiderea sesiunii de depunere, prin publicarea Raportului final pe site-ul </w:t>
      </w:r>
      <w:hyperlink r:id="rId12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  <w:r w:rsidRPr="00A264ED">
        <w:rPr>
          <w:rFonts w:ascii="Calibri" w:hAnsi="Calibri" w:cs="Calibri"/>
        </w:rPr>
        <w:t>.</w:t>
      </w:r>
    </w:p>
    <w:p w:rsidR="00FF4F42" w:rsidRPr="00A264ED" w:rsidRDefault="00FF4F42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 xml:space="preserve">Datele de contact ale </w:t>
      </w:r>
      <w:r w:rsidR="000549E2">
        <w:rPr>
          <w:rFonts w:ascii="Calibri" w:hAnsi="Calibri" w:cs="Calibri"/>
          <w:b/>
        </w:rPr>
        <w:t xml:space="preserve">Grupului </w:t>
      </w:r>
      <w:r w:rsidR="000549E2" w:rsidRPr="000549E2">
        <w:rPr>
          <w:rFonts w:ascii="Calibri" w:hAnsi="Calibri" w:cs="Calibri"/>
          <w:b/>
        </w:rPr>
        <w:t xml:space="preserve">de Actiune Locala Microregiunea Vailor Crisurilor Alb si Negru </w:t>
      </w:r>
      <w:r w:rsidRPr="00A264ED">
        <w:rPr>
          <w:rFonts w:ascii="Calibri" w:hAnsi="Calibri" w:cs="Calibri"/>
        </w:rPr>
        <w:t>unde solicitantii pot obtine informatii detaliate: Sat Socodor, Com. Socodor, nr. 337, www.gal-mvc.ro, tel.: 0257350894.</w:t>
      </w:r>
    </w:p>
    <w:p w:rsidR="00E56E2C" w:rsidRPr="00A264ED" w:rsidRDefault="00E56E2C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 xml:space="preserve">Informaţii </w:t>
      </w:r>
      <w:r w:rsidR="00976FCC" w:rsidRPr="00A264ED">
        <w:rPr>
          <w:rFonts w:ascii="Calibri" w:hAnsi="Calibri" w:cs="Calibri"/>
          <w:b/>
        </w:rPr>
        <w:t>suplimentare</w:t>
      </w:r>
      <w:r w:rsidRPr="00A264ED">
        <w:rPr>
          <w:rFonts w:ascii="Calibri" w:hAnsi="Calibri" w:cs="Calibri"/>
        </w:rPr>
        <w:t xml:space="preserve"> privind acces</w:t>
      </w:r>
      <w:r w:rsidR="00EA0778" w:rsidRPr="00A264ED">
        <w:rPr>
          <w:rFonts w:ascii="Calibri" w:hAnsi="Calibri" w:cs="Calibri"/>
        </w:rPr>
        <w:t>area şi derularea Măsurii 6.</w:t>
      </w:r>
      <w:r w:rsidR="007F2932" w:rsidRPr="00A264ED">
        <w:rPr>
          <w:rFonts w:ascii="Calibri" w:hAnsi="Calibri" w:cs="Calibri"/>
        </w:rPr>
        <w:t>2</w:t>
      </w:r>
      <w:r w:rsidR="00BA3B8B">
        <w:rPr>
          <w:rFonts w:ascii="Calibri" w:hAnsi="Calibri" w:cs="Calibri"/>
        </w:rPr>
        <w:t>. (</w:t>
      </w:r>
      <w:r w:rsidR="00EA0778" w:rsidRPr="00A264ED">
        <w:rPr>
          <w:rFonts w:ascii="Calibri" w:hAnsi="Calibri" w:cs="Calibri"/>
        </w:rPr>
        <w:t>6</w:t>
      </w:r>
      <w:r w:rsidR="007F2932" w:rsidRPr="00A264ED">
        <w:rPr>
          <w:rFonts w:ascii="Calibri" w:hAnsi="Calibri" w:cs="Calibri"/>
        </w:rPr>
        <w:t>A</w:t>
      </w:r>
      <w:r w:rsidR="00BA3B8B">
        <w:rPr>
          <w:rFonts w:ascii="Calibri" w:hAnsi="Calibri" w:cs="Calibri"/>
        </w:rPr>
        <w:t>)</w:t>
      </w:r>
      <w:r w:rsidRPr="00A264ED">
        <w:rPr>
          <w:rFonts w:ascii="Calibri" w:hAnsi="Calibri" w:cs="Calibri"/>
        </w:rPr>
        <w:t xml:space="preserve"> din ca</w:t>
      </w:r>
      <w:r w:rsidR="00EA0778" w:rsidRPr="00A264ED">
        <w:rPr>
          <w:rFonts w:ascii="Calibri" w:hAnsi="Calibri" w:cs="Calibri"/>
        </w:rPr>
        <w:t>drul Strategiei de Dezvoltare Locala a</w:t>
      </w:r>
      <w:r w:rsidRPr="00A264ED">
        <w:rPr>
          <w:rFonts w:ascii="Calibri" w:hAnsi="Calibri" w:cs="Calibri"/>
        </w:rPr>
        <w:t xml:space="preserve"> teritoriului Microregiunii Vailor Crisurilor Alb si Negru sunt cuprinse în „GHIDUL SOLICITANTULUI” – publicate pe site-ul </w:t>
      </w:r>
      <w:hyperlink r:id="rId13" w:history="1">
        <w:r w:rsidRPr="00A264ED">
          <w:rPr>
            <w:rFonts w:ascii="Calibri" w:hAnsi="Calibri" w:cs="Calibri"/>
          </w:rPr>
          <w:t>www.gal-mvc.ro</w:t>
        </w:r>
      </w:hyperlink>
      <w:bookmarkStart w:id="0" w:name="_GoBack"/>
      <w:bookmarkEnd w:id="0"/>
      <w:r w:rsidRPr="00A264ED">
        <w:rPr>
          <w:rFonts w:ascii="Calibri" w:hAnsi="Calibri" w:cs="Calibri"/>
        </w:rPr>
        <w:t xml:space="preserve">. Vă aşteptăm la sediul </w:t>
      </w:r>
      <w:r w:rsidR="000549E2" w:rsidRPr="000549E2">
        <w:rPr>
          <w:rFonts w:ascii="Calibri" w:hAnsi="Calibri" w:cs="Calibri"/>
        </w:rPr>
        <w:t>Grup</w:t>
      </w:r>
      <w:r w:rsidR="000549E2">
        <w:rPr>
          <w:rFonts w:ascii="Calibri" w:hAnsi="Calibri" w:cs="Calibri"/>
        </w:rPr>
        <w:t>ului</w:t>
      </w:r>
      <w:r w:rsidR="000549E2" w:rsidRPr="000549E2">
        <w:rPr>
          <w:rFonts w:ascii="Calibri" w:hAnsi="Calibri" w:cs="Calibri"/>
        </w:rPr>
        <w:t xml:space="preserve"> de Actiune Locala Microregiunea Vailor Crisurilor Alb si Negru </w:t>
      </w:r>
      <w:r w:rsidRPr="00A264ED">
        <w:rPr>
          <w:rFonts w:ascii="Calibri" w:hAnsi="Calibri" w:cs="Calibri"/>
        </w:rPr>
        <w:t xml:space="preserve">din </w:t>
      </w:r>
      <w:r w:rsidR="000C284D" w:rsidRPr="00A264ED">
        <w:rPr>
          <w:rFonts w:ascii="Calibri" w:hAnsi="Calibri" w:cs="Calibri"/>
        </w:rPr>
        <w:t>Sat Socodor, Com. Socodor, nr. 337</w:t>
      </w:r>
      <w:r w:rsidRPr="00A264ED">
        <w:rPr>
          <w:rFonts w:ascii="Calibri" w:hAnsi="Calibri" w:cs="Calibri"/>
        </w:rPr>
        <w:t>. </w:t>
      </w:r>
    </w:p>
    <w:p w:rsidR="00E56E2C" w:rsidRPr="00A264ED" w:rsidRDefault="00E56E2C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 </w:t>
      </w:r>
    </w:p>
    <w:p w:rsidR="00075BFA" w:rsidRPr="00A264ED" w:rsidRDefault="00075BFA" w:rsidP="00A264ED">
      <w:pPr>
        <w:rPr>
          <w:rFonts w:ascii="Calibri" w:hAnsi="Calibri" w:cs="Calibri"/>
        </w:rPr>
      </w:pPr>
    </w:p>
    <w:sectPr w:rsidR="00075BFA" w:rsidRPr="00A264ED" w:rsidSect="00C82418">
      <w:headerReference w:type="default" r:id="rId14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6A9" w:rsidRDefault="007836A9" w:rsidP="00D4565F">
      <w:r>
        <w:separator/>
      </w:r>
    </w:p>
  </w:endnote>
  <w:endnote w:type="continuationSeparator" w:id="0">
    <w:p w:rsidR="007836A9" w:rsidRDefault="007836A9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6A9" w:rsidRDefault="007836A9" w:rsidP="00D4565F">
      <w:r>
        <w:separator/>
      </w:r>
    </w:p>
  </w:footnote>
  <w:footnote w:type="continuationSeparator" w:id="0">
    <w:p w:rsidR="007836A9" w:rsidRDefault="007836A9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ED" w:rsidRDefault="00A264ED" w:rsidP="00A264ED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D"/>
    <w:rsid w:val="000033C9"/>
    <w:rsid w:val="00027F93"/>
    <w:rsid w:val="000549E2"/>
    <w:rsid w:val="0005670D"/>
    <w:rsid w:val="00066CD9"/>
    <w:rsid w:val="00075BFA"/>
    <w:rsid w:val="00076F71"/>
    <w:rsid w:val="0008348A"/>
    <w:rsid w:val="000A39F4"/>
    <w:rsid w:val="000B2DC3"/>
    <w:rsid w:val="000C284D"/>
    <w:rsid w:val="000F2809"/>
    <w:rsid w:val="001470F5"/>
    <w:rsid w:val="001621C7"/>
    <w:rsid w:val="001845AA"/>
    <w:rsid w:val="001B0A57"/>
    <w:rsid w:val="001C091F"/>
    <w:rsid w:val="001F628D"/>
    <w:rsid w:val="002014BF"/>
    <w:rsid w:val="00204CF5"/>
    <w:rsid w:val="00213065"/>
    <w:rsid w:val="00244CFC"/>
    <w:rsid w:val="00255A4F"/>
    <w:rsid w:val="00256F79"/>
    <w:rsid w:val="00274696"/>
    <w:rsid w:val="002B1887"/>
    <w:rsid w:val="00335E4E"/>
    <w:rsid w:val="003C2280"/>
    <w:rsid w:val="003C3155"/>
    <w:rsid w:val="00417D86"/>
    <w:rsid w:val="00421FA4"/>
    <w:rsid w:val="00426CF4"/>
    <w:rsid w:val="00426EA3"/>
    <w:rsid w:val="004505EF"/>
    <w:rsid w:val="00492153"/>
    <w:rsid w:val="004A4C79"/>
    <w:rsid w:val="004B40C2"/>
    <w:rsid w:val="004B50D2"/>
    <w:rsid w:val="004C4C46"/>
    <w:rsid w:val="004E43D6"/>
    <w:rsid w:val="00586697"/>
    <w:rsid w:val="00620978"/>
    <w:rsid w:val="0062141C"/>
    <w:rsid w:val="006B27D4"/>
    <w:rsid w:val="00724E8A"/>
    <w:rsid w:val="007836A9"/>
    <w:rsid w:val="007A263F"/>
    <w:rsid w:val="007B239A"/>
    <w:rsid w:val="007F2932"/>
    <w:rsid w:val="00813966"/>
    <w:rsid w:val="0081559D"/>
    <w:rsid w:val="00817669"/>
    <w:rsid w:val="00855F16"/>
    <w:rsid w:val="00874B08"/>
    <w:rsid w:val="008C1059"/>
    <w:rsid w:val="008C4928"/>
    <w:rsid w:val="008F259C"/>
    <w:rsid w:val="009167A0"/>
    <w:rsid w:val="00926F85"/>
    <w:rsid w:val="00935DCE"/>
    <w:rsid w:val="009467BD"/>
    <w:rsid w:val="00976FCC"/>
    <w:rsid w:val="00994770"/>
    <w:rsid w:val="009C61FC"/>
    <w:rsid w:val="00A07540"/>
    <w:rsid w:val="00A16A1D"/>
    <w:rsid w:val="00A264ED"/>
    <w:rsid w:val="00A57ADC"/>
    <w:rsid w:val="00B25BED"/>
    <w:rsid w:val="00B55B94"/>
    <w:rsid w:val="00B64450"/>
    <w:rsid w:val="00BA3B8B"/>
    <w:rsid w:val="00BE380A"/>
    <w:rsid w:val="00C24A72"/>
    <w:rsid w:val="00C82418"/>
    <w:rsid w:val="00CD72F4"/>
    <w:rsid w:val="00D4565F"/>
    <w:rsid w:val="00D52299"/>
    <w:rsid w:val="00D600F6"/>
    <w:rsid w:val="00D66186"/>
    <w:rsid w:val="00D97941"/>
    <w:rsid w:val="00DB5410"/>
    <w:rsid w:val="00DF00E9"/>
    <w:rsid w:val="00E025A3"/>
    <w:rsid w:val="00E27C34"/>
    <w:rsid w:val="00E56E2C"/>
    <w:rsid w:val="00E757F5"/>
    <w:rsid w:val="00E83174"/>
    <w:rsid w:val="00EA0778"/>
    <w:rsid w:val="00EA6404"/>
    <w:rsid w:val="00ED02FF"/>
    <w:rsid w:val="00F1233A"/>
    <w:rsid w:val="00F24A28"/>
    <w:rsid w:val="00F63504"/>
    <w:rsid w:val="00F67419"/>
    <w:rsid w:val="00F976CE"/>
    <w:rsid w:val="00FB32B7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877224-1D4D-4A09-B180-9B104906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6EC5-DED8-4D55-8BFF-949FC2DD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51</cp:revision>
  <cp:lastPrinted>2014-09-10T06:21:00Z</cp:lastPrinted>
  <dcterms:created xsi:type="dcterms:W3CDTF">2017-08-02T14:07:00Z</dcterms:created>
  <dcterms:modified xsi:type="dcterms:W3CDTF">2017-08-17T09:11:00Z</dcterms:modified>
</cp:coreProperties>
</file>